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6" w:type="dxa"/>
        <w:tblInd w:w="-459" w:type="dxa"/>
        <w:tblBorders>
          <w:bottom w:val="single" w:sz="4" w:space="0" w:color="auto"/>
        </w:tblBorders>
        <w:tblLook w:val="01E0"/>
      </w:tblPr>
      <w:tblGrid>
        <w:gridCol w:w="10564"/>
        <w:gridCol w:w="222"/>
      </w:tblGrid>
      <w:tr w:rsidR="00AC1BF2" w:rsidRPr="00917001" w:rsidTr="00AC1BF2">
        <w:trPr>
          <w:trHeight w:val="992"/>
        </w:trPr>
        <w:tc>
          <w:tcPr>
            <w:tcW w:w="10564" w:type="dxa"/>
          </w:tcPr>
          <w:tbl>
            <w:tblPr>
              <w:tblpPr w:leftFromText="180" w:rightFromText="180" w:vertAnchor="page" w:horzAnchor="margin" w:tblpY="955"/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45"/>
              <w:gridCol w:w="5103"/>
            </w:tblGrid>
            <w:tr w:rsidR="00AC1BF2" w:rsidRPr="00761098" w:rsidTr="00AC1BF2">
              <w:trPr>
                <w:trHeight w:val="291"/>
              </w:trPr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BF2" w:rsidRPr="00761098" w:rsidRDefault="00AC1BF2" w:rsidP="00AC1BF2">
                  <w:pPr>
                    <w:jc w:val="center"/>
                    <w:rPr>
                      <w:color w:val="000000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BF2" w:rsidRPr="00761098" w:rsidRDefault="00AC1BF2" w:rsidP="00AC1BF2">
                  <w:pPr>
                    <w:jc w:val="center"/>
                    <w:rPr>
                      <w:color w:val="000000"/>
                      <w:sz w:val="16"/>
                      <w:szCs w:val="16"/>
                      <w:lang w:val="tt-RU"/>
                    </w:rPr>
                  </w:pPr>
                </w:p>
              </w:tc>
            </w:tr>
          </w:tbl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87"/>
              <w:gridCol w:w="4819"/>
            </w:tblGrid>
            <w:tr w:rsidR="00AC1BF2" w:rsidRPr="00761098" w:rsidTr="00F27D73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BF2" w:rsidRPr="00AC1BF2" w:rsidRDefault="00AC1BF2" w:rsidP="00AC1BF2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AC1BF2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AC1BF2" w:rsidRPr="00AC1BF2" w:rsidRDefault="00AC1BF2" w:rsidP="00AC1BF2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AC1BF2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AC1BF2" w:rsidRPr="00AC1BF2" w:rsidRDefault="00AC1BF2" w:rsidP="00AC1BF2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AC1BF2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Нижнеуратьминского сельского поселения</w:t>
                  </w:r>
                </w:p>
                <w:p w:rsidR="00AC1BF2" w:rsidRPr="00AC1BF2" w:rsidRDefault="00AC1BF2" w:rsidP="00AC1BF2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AC1BF2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AC1BF2" w:rsidRPr="00AC1BF2" w:rsidRDefault="00AC1BF2" w:rsidP="00AC1BF2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AC1BF2" w:rsidRPr="00AC1BF2" w:rsidRDefault="00AC1BF2" w:rsidP="00AC1BF2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AC1BF2">
                    <w:rPr>
                      <w:rFonts w:ascii="Times New Roman" w:hAnsi="Times New Roman" w:cs="Times New Roman"/>
                      <w:lang w:val="tt-RU"/>
                    </w:rPr>
                    <w:t xml:space="preserve">423567, Нижнекамский район, </w:t>
                  </w:r>
                </w:p>
                <w:p w:rsidR="00AC1BF2" w:rsidRPr="00AC1BF2" w:rsidRDefault="00AC1BF2" w:rsidP="00AC1BF2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AC1BF2">
                    <w:rPr>
                      <w:rFonts w:ascii="Times New Roman" w:hAnsi="Times New Roman" w:cs="Times New Roman"/>
                      <w:lang w:val="tt-RU"/>
                    </w:rPr>
                    <w:t>с. Нижняя Уратьма ул. Центральная, 1</w:t>
                  </w:r>
                </w:p>
                <w:p w:rsidR="00AC1BF2" w:rsidRPr="00AC1BF2" w:rsidRDefault="00AC1BF2" w:rsidP="00AC1B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BF2" w:rsidRPr="00AC1BF2" w:rsidRDefault="00AC1BF2" w:rsidP="00AC1BF2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AC1BF2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AC1BF2" w:rsidRPr="00AC1BF2" w:rsidRDefault="00AC1BF2" w:rsidP="00AC1BF2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AC1BF2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AC1BF2" w:rsidRPr="00AC1BF2" w:rsidRDefault="00AC1BF2" w:rsidP="00AC1BF2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AC1BF2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Уратма авыл жирлеге</w:t>
                  </w:r>
                </w:p>
                <w:p w:rsidR="00AC1BF2" w:rsidRPr="00AC1BF2" w:rsidRDefault="00AC1BF2" w:rsidP="00AC1BF2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AC1BF2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AC1BF2" w:rsidRPr="00AC1BF2" w:rsidRDefault="00AC1BF2" w:rsidP="00AC1BF2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AC1BF2" w:rsidRPr="00AC1BF2" w:rsidRDefault="00AC1BF2" w:rsidP="00AC1BF2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AC1BF2">
                    <w:rPr>
                      <w:rFonts w:ascii="Times New Roman" w:hAnsi="Times New Roman" w:cs="Times New Roman"/>
                      <w:lang w:val="tt-RU"/>
                    </w:rPr>
                    <w:t xml:space="preserve">423567, Түбән Кама  районы, </w:t>
                  </w:r>
                </w:p>
                <w:p w:rsidR="00AC1BF2" w:rsidRPr="00AC1BF2" w:rsidRDefault="00AC1BF2" w:rsidP="00AC1BF2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AC1BF2">
                    <w:rPr>
                      <w:rFonts w:ascii="Times New Roman" w:hAnsi="Times New Roman" w:cs="Times New Roman"/>
                      <w:lang w:val="tt-RU"/>
                    </w:rPr>
                    <w:t>Түбән Уратма авылы, Үзәк урамы, 1</w:t>
                  </w:r>
                </w:p>
                <w:p w:rsidR="00AC1BF2" w:rsidRPr="00AC1BF2" w:rsidRDefault="00AC1BF2" w:rsidP="00AC1B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AC1BF2" w:rsidRPr="00761098" w:rsidTr="00F27D73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C1BF2" w:rsidRPr="00AC1BF2" w:rsidRDefault="00AC1BF2" w:rsidP="00AC1BF2">
                  <w:pPr>
                    <w:spacing w:after="0"/>
                    <w:jc w:val="center"/>
                    <w:rPr>
                      <w:bCs/>
                      <w:sz w:val="18"/>
                      <w:szCs w:val="18"/>
                      <w:lang w:val="tt-RU"/>
                    </w:rPr>
                  </w:pPr>
                  <w:r w:rsidRPr="00AC1BF2">
                    <w:rPr>
                      <w:sz w:val="18"/>
                      <w:szCs w:val="18"/>
                      <w:lang w:val="tt-RU"/>
                    </w:rPr>
                    <w:t xml:space="preserve">тел./факс (8555) 33-17-25, электронный адрес: </w:t>
                  </w:r>
                  <w:r w:rsidRPr="00AC1BF2">
                    <w:rPr>
                      <w:rFonts w:eastAsia="Calibri"/>
                      <w:bCs/>
                      <w:sz w:val="18"/>
                      <w:szCs w:val="18"/>
                      <w:lang w:val="tt-RU"/>
                    </w:rPr>
                    <w:t>Nizhneuratminskoe.sp@tatar.ru</w:t>
                  </w:r>
                  <w:r w:rsidRPr="00AC1BF2">
                    <w:rPr>
                      <w:bCs/>
                      <w:sz w:val="18"/>
                      <w:szCs w:val="18"/>
                      <w:lang w:val="tt-RU"/>
                    </w:rPr>
                    <w:t>, сайт: www.nizhneuratminskoe-sp.ru</w:t>
                  </w:r>
                </w:p>
              </w:tc>
            </w:tr>
          </w:tbl>
          <w:p w:rsidR="00AC1BF2" w:rsidRPr="00761098" w:rsidRDefault="00AC1BF2" w:rsidP="00AC1BF2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222" w:type="dxa"/>
          </w:tcPr>
          <w:p w:rsidR="00AC1BF2" w:rsidRPr="00BB66E0" w:rsidRDefault="00AC1BF2" w:rsidP="00AC1B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Pr="001B7D0B" w:rsidRDefault="00873D4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AC1BF2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0B760B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B760B">
        <w:rPr>
          <w:rFonts w:ascii="Times New Roman" w:hAnsi="Times New Roman" w:cs="Times New Roman"/>
          <w:sz w:val="28"/>
          <w:szCs w:val="28"/>
          <w:lang w:val="tt-RU"/>
        </w:rPr>
        <w:t>12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B760B">
        <w:rPr>
          <w:rFonts w:ascii="Times New Roman" w:hAnsi="Times New Roman" w:cs="Times New Roman"/>
          <w:sz w:val="28"/>
          <w:szCs w:val="28"/>
          <w:lang w:val="tt-RU"/>
        </w:rPr>
        <w:t>2018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35</w:t>
      </w:r>
    </w:p>
    <w:p w:rsidR="000B760B" w:rsidRDefault="000B760B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760B" w:rsidRDefault="000B760B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 организации и порядке ведения </w:t>
      </w: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реестров муниципальных нормативных </w:t>
      </w: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правовых актов в органах местного </w:t>
      </w: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самоуправления </w:t>
      </w:r>
      <w:r w:rsidR="00AC1BF2">
        <w:rPr>
          <w:rFonts w:ascii="Times New Roman" w:hAnsi="Times New Roman" w:cs="Times New Roman"/>
          <w:b/>
          <w:bCs/>
          <w:kern w:val="28"/>
          <w:sz w:val="28"/>
          <w:szCs w:val="28"/>
        </w:rPr>
        <w:t>Нижнеуратьминского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сельского</w:t>
      </w: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поселения Нижнекамского муниципального </w:t>
      </w:r>
    </w:p>
    <w:p w:rsidR="000B760B" w:rsidRP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района</w:t>
      </w: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Республики Татарстан</w:t>
      </w:r>
    </w:p>
    <w:p w:rsidR="000B760B" w:rsidRPr="000B760B" w:rsidRDefault="000B760B" w:rsidP="000B7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60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B760B">
        <w:rPr>
          <w:rFonts w:ascii="Times New Roman" w:hAnsi="Times New Roman" w:cs="Times New Roman"/>
          <w:sz w:val="28"/>
          <w:szCs w:val="28"/>
        </w:rPr>
        <w:t>соответствии с Федеральным законом от 6 октября 2003 года №131-Ф3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60B">
        <w:rPr>
          <w:rFonts w:ascii="Times New Roman" w:hAnsi="Times New Roman" w:cs="Times New Roman"/>
          <w:sz w:val="28"/>
          <w:szCs w:val="28"/>
        </w:rPr>
        <w:t xml:space="preserve"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C1BF2"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0B760B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C1BF2">
        <w:rPr>
          <w:rFonts w:ascii="Times New Roman" w:hAnsi="Times New Roman" w:cs="Times New Roman"/>
          <w:sz w:val="28"/>
          <w:szCs w:val="28"/>
        </w:rPr>
        <w:t>Нижнеуратьминского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B760B">
        <w:rPr>
          <w:rFonts w:ascii="Times New Roman" w:hAnsi="Times New Roman" w:cs="Times New Roman"/>
          <w:b/>
          <w:sz w:val="28"/>
          <w:szCs w:val="28"/>
        </w:rPr>
        <w:t>решает:</w:t>
      </w:r>
      <w:r w:rsidRPr="000B7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760B" w:rsidRPr="000B760B" w:rsidRDefault="000B760B" w:rsidP="000B76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ведения реестров муниципальных нормативных правовых актов в органах местного самоуправления </w:t>
      </w:r>
      <w:r w:rsidR="00AC1BF2">
        <w:rPr>
          <w:rFonts w:ascii="Times New Roman" w:hAnsi="Times New Roman" w:cs="Times New Roman"/>
          <w:sz w:val="28"/>
          <w:szCs w:val="28"/>
        </w:rPr>
        <w:t>Нижнеуратьминского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 w:rsidRPr="000B760B">
        <w:rPr>
          <w:rFonts w:ascii="Times New Roman" w:hAnsi="Times New Roman" w:cs="Times New Roman"/>
          <w:sz w:val="28"/>
          <w:szCs w:val="28"/>
        </w:rPr>
        <w:t xml:space="preserve"> Республики Татарстан (Приложение).</w:t>
      </w:r>
    </w:p>
    <w:p w:rsidR="000B760B" w:rsidRPr="000B760B" w:rsidRDefault="000B760B" w:rsidP="000B76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2. Уполномоченным на ведение реестров муниципальных нормативных правовых актов в органах местного самоуправления </w:t>
      </w:r>
      <w:r w:rsidR="00AC1BF2">
        <w:rPr>
          <w:rFonts w:ascii="Times New Roman" w:hAnsi="Times New Roman" w:cs="Times New Roman"/>
          <w:sz w:val="28"/>
          <w:szCs w:val="28"/>
        </w:rPr>
        <w:t>Нижнеуратьминского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 w:rsidRPr="000B760B">
        <w:rPr>
          <w:rFonts w:ascii="Times New Roman" w:hAnsi="Times New Roman" w:cs="Times New Roman"/>
          <w:sz w:val="28"/>
          <w:szCs w:val="28"/>
        </w:rPr>
        <w:t xml:space="preserve"> Республики Татарстан определить </w:t>
      </w:r>
      <w:r>
        <w:rPr>
          <w:rFonts w:ascii="Times New Roman" w:hAnsi="Times New Roman" w:cs="Times New Roman"/>
          <w:sz w:val="28"/>
          <w:szCs w:val="28"/>
        </w:rPr>
        <w:t>исполнительн</w:t>
      </w:r>
      <w:r w:rsidR="003F1C9D">
        <w:rPr>
          <w:rFonts w:ascii="Times New Roman" w:hAnsi="Times New Roman" w:cs="Times New Roman"/>
          <w:sz w:val="28"/>
          <w:szCs w:val="28"/>
        </w:rPr>
        <w:t>ый 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BF2">
        <w:rPr>
          <w:rFonts w:ascii="Times New Roman" w:hAnsi="Times New Roman" w:cs="Times New Roman"/>
          <w:sz w:val="28"/>
          <w:szCs w:val="28"/>
        </w:rPr>
        <w:t>Нижнеуратьминского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</w:t>
      </w:r>
      <w:r w:rsidRPr="000B760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0B760B" w:rsidRPr="000B760B" w:rsidRDefault="000B760B" w:rsidP="000B76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0B760B">
        <w:rPr>
          <w:rFonts w:ascii="Times New Roman" w:hAnsi="Times New Roman" w:cs="Times New Roman"/>
          <w:sz w:val="28"/>
          <w:szCs w:val="28"/>
        </w:rPr>
        <w:t xml:space="preserve">Уполномоченному на ведение реестров муниципальных нормативных правовых актов в органах местного самоуправления </w:t>
      </w:r>
      <w:r w:rsidR="00AC1BF2">
        <w:rPr>
          <w:rFonts w:ascii="Times New Roman" w:hAnsi="Times New Roman" w:cs="Times New Roman"/>
          <w:sz w:val="28"/>
          <w:szCs w:val="28"/>
        </w:rPr>
        <w:t>Нижнеуратьминского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 w:rsidRPr="000B760B">
        <w:rPr>
          <w:rFonts w:ascii="Times New Roman" w:hAnsi="Times New Roman" w:cs="Times New Roman"/>
          <w:sz w:val="28"/>
          <w:szCs w:val="28"/>
        </w:rPr>
        <w:t xml:space="preserve"> Республики Татарстан, указанному в пункте 2 настоящего решения, в соответствии с актом, утвержденным пунктом 1 настоящего решения, обеспечить ведение реестров муниципальных нормативных правовых актов и размещение их на официальном сайте </w:t>
      </w:r>
      <w:r w:rsidR="00AC1BF2">
        <w:rPr>
          <w:rFonts w:ascii="Times New Roman" w:hAnsi="Times New Roman" w:cs="Times New Roman"/>
          <w:sz w:val="28"/>
          <w:szCs w:val="28"/>
        </w:rPr>
        <w:t>Нижнеуратьминского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B760B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 в актуальном состоянии.</w:t>
      </w:r>
      <w:proofErr w:type="gramEnd"/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B760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B760B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AC1BF2"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0B760B">
        <w:rPr>
          <w:rFonts w:ascii="Times New Roman" w:hAnsi="Times New Roman" w:cs="Times New Roman"/>
          <w:sz w:val="28"/>
          <w:szCs w:val="28"/>
        </w:rPr>
        <w:t xml:space="preserve"> сельского поселения (http://afanasovskoe-sp.ru/).</w:t>
      </w: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B76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760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B760B">
        <w:rPr>
          <w:rFonts w:ascii="Times New Roman" w:hAnsi="Times New Roman" w:cs="Times New Roman"/>
          <w:sz w:val="28"/>
          <w:szCs w:val="28"/>
        </w:rPr>
        <w:t>.</w:t>
      </w: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C1BF2" w:rsidRDefault="00AC1BF2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Нижнеуратьминского</w:t>
      </w:r>
      <w:r w:rsidR="000B7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</w:t>
      </w:r>
      <w:r w:rsidR="00AC1BF2">
        <w:rPr>
          <w:rFonts w:ascii="Times New Roman" w:hAnsi="Times New Roman" w:cs="Times New Roman"/>
          <w:sz w:val="28"/>
          <w:szCs w:val="28"/>
        </w:rPr>
        <w:t>А.Р.Гарифуллин</w:t>
      </w: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AC1BF2" w:rsidP="000B760B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0B760B" w:rsidRPr="000B760B">
        <w:rPr>
          <w:rFonts w:ascii="Times New Roman" w:hAnsi="Times New Roman" w:cs="Times New Roman"/>
        </w:rPr>
        <w:t>риложение</w:t>
      </w:r>
    </w:p>
    <w:p w:rsidR="000B760B" w:rsidRPr="000B760B" w:rsidRDefault="000B760B" w:rsidP="000B760B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0B760B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 xml:space="preserve">Совета </w:t>
      </w:r>
      <w:r w:rsidR="00AC1BF2">
        <w:rPr>
          <w:rFonts w:ascii="Times New Roman" w:hAnsi="Times New Roman" w:cs="Times New Roman"/>
        </w:rPr>
        <w:t>Нижнеуратьминского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0B760B">
        <w:rPr>
          <w:rFonts w:ascii="Times New Roman" w:hAnsi="Times New Roman" w:cs="Times New Roman"/>
        </w:rPr>
        <w:t xml:space="preserve"> </w:t>
      </w:r>
    </w:p>
    <w:p w:rsidR="000B760B" w:rsidRPr="000B760B" w:rsidRDefault="00AC1BF2" w:rsidP="000B760B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35</w:t>
      </w:r>
      <w:r w:rsidR="000B760B" w:rsidRPr="000B760B">
        <w:rPr>
          <w:rFonts w:ascii="Times New Roman" w:hAnsi="Times New Roman" w:cs="Times New Roman"/>
        </w:rPr>
        <w:t xml:space="preserve"> от 19 декабря 2018 года</w:t>
      </w:r>
    </w:p>
    <w:p w:rsidR="000B760B" w:rsidRPr="000B760B" w:rsidRDefault="000B760B" w:rsidP="000B76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Положение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порядке ведения реестров муниципальных нормативных правовых актов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в органах местного самоуправления </w:t>
      </w:r>
      <w:r w:rsidR="00AC1BF2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  <w:bookmarkStart w:id="0" w:name="P29"/>
      <w:bookmarkEnd w:id="0"/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1.1. 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 xml:space="preserve">Настоящее Положение о порядке ведения реестров муниципальных нормативных правовых актов в органах местного самоуправления </w:t>
      </w:r>
      <w:r w:rsidR="00AC1BF2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(далее – Положение, реестры, органы местного самоуправления) разработано 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65718">
          <w:rPr>
            <w:rFonts w:ascii="Times New Roman" w:hAnsi="Times New Roman" w:cs="Times New Roman"/>
            <w:sz w:val="27"/>
            <w:szCs w:val="27"/>
          </w:rPr>
          <w:t>2003 года</w:t>
        </w:r>
      </w:smartTag>
      <w:r w:rsidRPr="00165718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Федерального закона от 9 февраля 2009 года № 8-ФЗ «Об обеспечении доступа к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 xml:space="preserve"> информации о деятельности государственных органов и органов местного самоуправления» в целях совершенствования нормативной правовой базы, унификации и систематизации учета нормативных правовых актов, принятых органами местного самоуправления, и сведений о них, обеспечения открытости информации о деятельности муниципалитетов.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1.2. Реестры ведутся одновременно (параллельно) с общими реестрами муниципальных правовых актов, ведущимися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исполнительным комитетом </w:t>
      </w:r>
      <w:r w:rsidR="00AC1BF2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165718">
        <w:rPr>
          <w:rFonts w:ascii="Times New Roman" w:hAnsi="Times New Roman" w:cs="Times New Roman"/>
          <w:sz w:val="27"/>
          <w:szCs w:val="27"/>
        </w:rPr>
        <w:t xml:space="preserve">и служащими для учета, как актов нормативного, так и ненормативного характера (правоприменительных актов) органа местного самоуправления, и не подменяют их полностью или в части. Реестры не служат для целей регистрации муниципальных нормативных правовых актов.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1.3. Реестры служат для решения задач: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учета муниципальных правовых актов нормативного характера, сведений о них, контроля их соответствия законодательству;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контроля своевременности направления актов и сведений о них в уполномоченные органы государственной власти в случаях, установленных законодательством;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оперативного информирования и справочного обеспечения деятельности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Совета </w:t>
      </w:r>
      <w:r w:rsidR="00AC1BF2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поселения, Главы </w:t>
      </w:r>
      <w:r w:rsidR="00AC1BF2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поселения, исполнительного комитета </w:t>
      </w:r>
      <w:r w:rsidR="00AC1BF2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>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обеспечения доступа к нормативной правовой базе муниципалитета граждан и юридических лиц, в том числе, хозяйствующих субъектов, общественных и иных заинтересованных организаций, средств массовой информации, контрольных (надзорных) органов и других.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1.4. Реестр – база данных, оформленная в общедоступном виде (в формате таблицы, позволяющем отражать информацию без использования специального программного обеспечения) и содержащая информацию 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 xml:space="preserve"> всех муниципальных нормативных правовых актах органа местного самоуправления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="00AC1BF2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="003F1C9D" w:rsidRPr="00165718">
        <w:rPr>
          <w:rFonts w:ascii="Times New Roman" w:hAnsi="Times New Roman" w:cs="Times New Roman"/>
          <w:sz w:val="27"/>
          <w:szCs w:val="27"/>
        </w:rPr>
        <w:lastRenderedPageBreak/>
        <w:t>сельского 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>, в соответствии с порядком, определенным разделом 2 Положения.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1.5. Уполномоченным на ведение реестров муниципальных нормативных правовых актов органов местного самоуправления </w:t>
      </w:r>
      <w:r w:rsidR="00AC1BF2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 xml:space="preserve"> Республики Татарстан является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исполнительный комитет </w:t>
      </w:r>
      <w:r w:rsidR="00AC1BF2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ab/>
        <w:t xml:space="preserve">1.6. Ответственным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лицом </w:t>
      </w:r>
      <w:r w:rsidRPr="00165718">
        <w:rPr>
          <w:rFonts w:ascii="Times New Roman" w:hAnsi="Times New Roman" w:cs="Times New Roman"/>
          <w:sz w:val="27"/>
          <w:szCs w:val="27"/>
        </w:rPr>
        <w:t xml:space="preserve">за обеспечение 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>размещения реестров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Pr="00165718">
        <w:rPr>
          <w:rFonts w:ascii="Times New Roman" w:hAnsi="Times New Roman" w:cs="Times New Roman"/>
          <w:sz w:val="27"/>
          <w:szCs w:val="27"/>
        </w:rPr>
        <w:t>муниципальных нормативных правовых актов органов местного самоуправления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="00AC1BF2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</w:t>
      </w:r>
      <w:r w:rsidRPr="00165718">
        <w:rPr>
          <w:rFonts w:ascii="Times New Roman" w:hAnsi="Times New Roman" w:cs="Times New Roman"/>
          <w:sz w:val="27"/>
          <w:szCs w:val="27"/>
        </w:rPr>
        <w:t xml:space="preserve">Республики Татарстан на сайте </w:t>
      </w:r>
      <w:r w:rsidR="00AC1BF2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165718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является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секретарь исполнительного комитета </w:t>
      </w:r>
      <w:r w:rsidR="00AC1BF2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 Республики Татарстан.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 Формирование и ведение реестров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2.1. Реестры ведутся в электронном виде на русском языке.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2.2. В реестры включаются сведения о муниципальных нормативных правовых актах: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как опубликованных, так и неопубликованных;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как 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>действующих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>, так и утративших силу или измененных иными актами;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внесении изменений в иные акты или об утрате силы, приостановлении или продлении сроков действия иных актов.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2.3. В реестры муниципальных нормативных правовых актов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Совета </w:t>
      </w:r>
      <w:r w:rsidR="00AC1BF2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включаются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об оформленных в виде правовых актов решениях, принятых на местном референдуме;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решениях, принятых Советом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="00AC1BF2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>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2.4. В реестр муниципальных нормативных правовых актов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Главы </w:t>
      </w:r>
      <w:r w:rsidR="00AC1BF2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включаются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постановлениях нормативного характера;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о распоряжениях, носящих нормативный характер (содержащих отдельные положения, носящие нормативный характер).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2.5. В реестр муниципальных нормативных правовых актов </w:t>
      </w:r>
      <w:r w:rsidR="003F1C9D" w:rsidRPr="00165718">
        <w:rPr>
          <w:rFonts w:ascii="Times New Roman" w:hAnsi="Times New Roman" w:cs="Times New Roman"/>
          <w:sz w:val="27"/>
          <w:szCs w:val="27"/>
        </w:rPr>
        <w:t>и</w:t>
      </w:r>
      <w:r w:rsidRPr="00165718">
        <w:rPr>
          <w:rFonts w:ascii="Times New Roman" w:hAnsi="Times New Roman" w:cs="Times New Roman"/>
          <w:sz w:val="27"/>
          <w:szCs w:val="27"/>
        </w:rPr>
        <w:t xml:space="preserve">сполнительного комитета </w:t>
      </w:r>
      <w:r w:rsidR="00AC1BF2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включаются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постановлениях нормативного характера;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о распоряжениях, носящих нормативный характер (содержащих отдельные положения, носящие нормативный характер).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2.6. В реестры включаются следующие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вид правового акта;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дата принятия;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регистрационный номер;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наименование.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2.7. Включению в реестры подлежат дополнительные сведения о внесении изменений (утрате силы)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Pr="00165718">
        <w:rPr>
          <w:rFonts w:ascii="Times New Roman" w:hAnsi="Times New Roman" w:cs="Times New Roman"/>
          <w:sz w:val="27"/>
          <w:szCs w:val="27"/>
        </w:rPr>
        <w:t>муниципальных нормативных правовых актов, о признании их судом недействующими, о вынесенных в отношении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Pr="00165718">
        <w:rPr>
          <w:rFonts w:ascii="Times New Roman" w:hAnsi="Times New Roman" w:cs="Times New Roman"/>
          <w:sz w:val="27"/>
          <w:szCs w:val="27"/>
        </w:rPr>
        <w:t xml:space="preserve">муниципальных нормативных </w:t>
      </w:r>
      <w:r w:rsidRPr="00165718">
        <w:rPr>
          <w:rFonts w:ascii="Times New Roman" w:hAnsi="Times New Roman" w:cs="Times New Roman"/>
          <w:sz w:val="27"/>
          <w:szCs w:val="27"/>
        </w:rPr>
        <w:lastRenderedPageBreak/>
        <w:t xml:space="preserve">правовых актов </w:t>
      </w:r>
      <w:proofErr w:type="spellStart"/>
      <w:proofErr w:type="gramStart"/>
      <w:r w:rsidRPr="00165718">
        <w:rPr>
          <w:rFonts w:ascii="Times New Roman" w:hAnsi="Times New Roman" w:cs="Times New Roman"/>
          <w:sz w:val="27"/>
          <w:szCs w:val="27"/>
        </w:rPr>
        <w:t>актов</w:t>
      </w:r>
      <w:proofErr w:type="spellEnd"/>
      <w:proofErr w:type="gramEnd"/>
      <w:r w:rsidRPr="00165718">
        <w:rPr>
          <w:rFonts w:ascii="Times New Roman" w:hAnsi="Times New Roman" w:cs="Times New Roman"/>
          <w:sz w:val="27"/>
          <w:szCs w:val="27"/>
        </w:rPr>
        <w:t xml:space="preserve"> реагирования.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2.8. Сведения о муниципальных нормативных правовых актах размещаются в реестрах в хронологическом порядке согласно дате принятия (издания) актов.</w:t>
      </w:r>
    </w:p>
    <w:p w:rsidR="000B760B" w:rsidRPr="00165718" w:rsidRDefault="000B760B" w:rsidP="00AC1BF2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2.9. 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 xml:space="preserve">Руководители органов местного самоуправления поручают подчиненным подразделениям (лицам), ответственным за делопроизводство и документооборот, обеспечить представление уполномоченному на ведение реестров муниципальных нормативных правовых актов в органах местного самоуправления </w:t>
      </w:r>
      <w:r w:rsidR="00AC1BF2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>, указанному в пункте 1.5 Положения, информации, предусмотренной пунктами 2.7, 2.8 Положения, в день поступления (формирования) либо, в случае невозможности представления в указанный срок, в срок не позднее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 xml:space="preserve"> следующего рабочего дня.  </w:t>
      </w:r>
    </w:p>
    <w:p w:rsidR="000B760B" w:rsidRPr="00165718" w:rsidRDefault="000B760B" w:rsidP="00AC1BF2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2.10. Уполномоченный на ведение реестров муниципальных нормативных правовых актов в органах местного самоуправления </w:t>
      </w:r>
      <w:r w:rsidR="00AC1BF2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>, указанный в пункте 1.5 Положения, обрабатывает и включает в реестры информацию, указанную в пункте 2.9 Положения, а также направляет ее ответственному лицу, определенному пунктом 1.6 Положения, не позднее следующего рабочего дня.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2.11. Ответственное лицо, определенное пунктом 1.6 Положения, размещает актуальную редакцию реестра на сайте </w:t>
      </w:r>
      <w:r w:rsidR="00AC1BF2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не позднее одного рабочего дня со дня поступления.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В разделах, содержащих информацию о нормативных правовых актах органов местного самоуправления, сайта </w:t>
      </w:r>
      <w:r w:rsidR="00AC1BF2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165718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реестры размещаются в качестве первых 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>файлов перечней муниципальных нормативных правовых актов соответствующих органов местного самоуправления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>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3. Порядок и условия предоставления информации, содержащейся в реестрах. Иные вопросы информационного взаимодействия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3.1. Информация, содержащаяся в реестрах, является общедоступной, размещаемой на сайте </w:t>
      </w:r>
      <w:r w:rsidR="00AC1BF2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165718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>. Получение ее в виде электронных образов (файлов) заинтересованными лицами не ограничивается.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3.2. Представление (предоставление) сведений, содержащихся в реестрах и подлежащих представлению (предоставлению) в уполномоченные органы в случаях, предусмотренных законодательством, осуществляется в порядке, определенном соответствующими нормативными правовыми актами.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4. Ответственность за нарушение порядка ведения реестров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4.1. Руководители и иные уполномоченные лица, указанные в пунктах 1.5, 1.6, 2.10 Положения, несут дисциплинарную ответственность (или иной установленный вид ответственности) за нарушение порядка ведения реестров, определенного Положением.</w:t>
      </w:r>
    </w:p>
    <w:p w:rsidR="000B760B" w:rsidRPr="00165718" w:rsidRDefault="000B760B" w:rsidP="0016571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B760B" w:rsidRPr="00165718" w:rsidRDefault="000B760B" w:rsidP="001657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1" w:name="_GoBack"/>
      <w:bookmarkEnd w:id="1"/>
    </w:p>
    <w:p w:rsidR="00165718" w:rsidRPr="00165718" w:rsidRDefault="00165718" w:rsidP="001657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C462ED" w:rsidRPr="00165718" w:rsidRDefault="00AC1BF2" w:rsidP="001657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165718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   </w:t>
      </w:r>
      <w:r w:rsidR="00165718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hAnsi="Times New Roman" w:cs="Times New Roman"/>
          <w:sz w:val="27"/>
          <w:szCs w:val="27"/>
        </w:rPr>
        <w:t>А.Р.Гарифуллин</w:t>
      </w:r>
    </w:p>
    <w:sectPr w:rsidR="00C462ED" w:rsidRPr="00165718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B5EE7"/>
    <w:rsid w:val="000B760B"/>
    <w:rsid w:val="000E55B8"/>
    <w:rsid w:val="00165718"/>
    <w:rsid w:val="001817D1"/>
    <w:rsid w:val="001B7D0B"/>
    <w:rsid w:val="001E6FCA"/>
    <w:rsid w:val="002D5FCB"/>
    <w:rsid w:val="002F34A0"/>
    <w:rsid w:val="003F1C9D"/>
    <w:rsid w:val="004B6BC8"/>
    <w:rsid w:val="005730F2"/>
    <w:rsid w:val="00605338"/>
    <w:rsid w:val="007054F4"/>
    <w:rsid w:val="00726765"/>
    <w:rsid w:val="00810FE1"/>
    <w:rsid w:val="00873D4A"/>
    <w:rsid w:val="0088036C"/>
    <w:rsid w:val="008C2490"/>
    <w:rsid w:val="008F5962"/>
    <w:rsid w:val="009C719E"/>
    <w:rsid w:val="00A42712"/>
    <w:rsid w:val="00A52524"/>
    <w:rsid w:val="00A70284"/>
    <w:rsid w:val="00AC1BF2"/>
    <w:rsid w:val="00B0566B"/>
    <w:rsid w:val="00BB356A"/>
    <w:rsid w:val="00BB66E0"/>
    <w:rsid w:val="00C462ED"/>
    <w:rsid w:val="00C7697B"/>
    <w:rsid w:val="00D5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customStyle="1" w:styleId="ConsPlusNormal">
    <w:name w:val="ConsPlusNormal"/>
    <w:rsid w:val="000B7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9748F-4466-4A9A-99B4-9F013F20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4</cp:revision>
  <cp:lastPrinted>2019-01-09T11:49:00Z</cp:lastPrinted>
  <dcterms:created xsi:type="dcterms:W3CDTF">2019-01-09T11:43:00Z</dcterms:created>
  <dcterms:modified xsi:type="dcterms:W3CDTF">2019-01-09T11:54:00Z</dcterms:modified>
</cp:coreProperties>
</file>